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ABB" w:rsidRDefault="00721238">
      <w:proofErr w:type="spellStart"/>
      <w:r>
        <w:t>Flexit</w:t>
      </w:r>
      <w:proofErr w:type="spellEnd"/>
      <w:r>
        <w:t xml:space="preserve"> </w:t>
      </w:r>
      <w:proofErr w:type="spellStart"/>
      <w:r>
        <w:t>gelacoll</w:t>
      </w:r>
      <w:proofErr w:type="spellEnd"/>
      <w:r>
        <w:t xml:space="preserve"> </w:t>
      </w:r>
      <w:proofErr w:type="spellStart"/>
      <w:r>
        <w:t>caps</w:t>
      </w:r>
      <w:proofErr w:type="spellEnd"/>
      <w:r>
        <w:t xml:space="preserve"> 180 kapsli</w:t>
      </w:r>
    </w:p>
    <w:p w:rsidR="00721238" w:rsidRPr="00721238" w:rsidRDefault="00721238" w:rsidP="00721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12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Účinný přípravek ve formě kapslí, obsahujících vysoké množství hydrolyzátu želatiny. Produkt je obohacen o vitamin C, který přispívá k tvorbě kolagenu pro normální funkci kostí, chrupavek a pojivové tkáně. Kolagenní bílkovina, kterou zde představuje hydrolyzát želatiny, je zdrojem širokého spektra aminokyselin a peptidů. Pro vyšší účinnost je vhodné konzumovat společně s produktem FLEXIT LIQUID. </w:t>
      </w:r>
    </w:p>
    <w:p w:rsidR="00721238" w:rsidRPr="00721238" w:rsidRDefault="00721238" w:rsidP="007212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1238">
        <w:rPr>
          <w:rFonts w:ascii="Times New Roman" w:eastAsia="Times New Roman" w:hAnsi="Times New Roman" w:cs="Times New Roman"/>
          <w:sz w:val="24"/>
          <w:szCs w:val="24"/>
          <w:lang w:eastAsia="cs-CZ"/>
        </w:rPr>
        <w:t>Hydrolyzát želatiny</w:t>
      </w:r>
    </w:p>
    <w:p w:rsidR="00721238" w:rsidRPr="00721238" w:rsidRDefault="00721238" w:rsidP="007212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1238">
        <w:rPr>
          <w:rFonts w:ascii="Times New Roman" w:eastAsia="Times New Roman" w:hAnsi="Times New Roman" w:cs="Times New Roman"/>
          <w:sz w:val="24"/>
          <w:szCs w:val="24"/>
          <w:lang w:eastAsia="cs-CZ"/>
        </w:rPr>
        <w:t>Vitamín C</w:t>
      </w:r>
    </w:p>
    <w:p w:rsidR="00721238" w:rsidRPr="00721238" w:rsidRDefault="00721238" w:rsidP="00721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123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212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FLEXIT GELACOLL je určen pro:</w:t>
      </w:r>
      <w:r w:rsidRPr="007212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2123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osoby se zvýšeným opotřebením kloubů, podpora pohyblivosti – </w:t>
      </w:r>
      <w:proofErr w:type="spellStart"/>
      <w:r w:rsidRPr="00721238">
        <w:rPr>
          <w:rFonts w:ascii="Times New Roman" w:eastAsia="Times New Roman" w:hAnsi="Times New Roman" w:cs="Times New Roman"/>
          <w:sz w:val="24"/>
          <w:szCs w:val="24"/>
          <w:lang w:eastAsia="cs-CZ"/>
        </w:rPr>
        <w:t>FLEXIbility</w:t>
      </w:r>
      <w:proofErr w:type="spellEnd"/>
      <w:r w:rsidRPr="007212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kloubů</w:t>
      </w:r>
    </w:p>
    <w:p w:rsidR="00721238" w:rsidRPr="00721238" w:rsidRDefault="00721238" w:rsidP="007212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1238">
        <w:rPr>
          <w:rFonts w:ascii="Times New Roman" w:eastAsia="Times New Roman" w:hAnsi="Times New Roman" w:cs="Times New Roman"/>
          <w:sz w:val="24"/>
          <w:szCs w:val="24"/>
          <w:lang w:eastAsia="cs-CZ"/>
        </w:rPr>
        <w:t>výrobek je vhodný pro sportující mládež a děti již od 12 let</w:t>
      </w:r>
    </w:p>
    <w:p w:rsidR="00721238" w:rsidRPr="00721238" w:rsidRDefault="00721238" w:rsidP="007212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1238">
        <w:rPr>
          <w:rFonts w:ascii="Times New Roman" w:eastAsia="Times New Roman" w:hAnsi="Times New Roman" w:cs="Times New Roman"/>
          <w:sz w:val="24"/>
          <w:szCs w:val="24"/>
          <w:lang w:eastAsia="cs-CZ"/>
        </w:rPr>
        <w:t>hotový hydrolyzát želatiny je vysoce funkční, využitelný a lehce stravitelný</w:t>
      </w:r>
    </w:p>
    <w:p w:rsidR="00721238" w:rsidRPr="00721238" w:rsidRDefault="00721238" w:rsidP="007212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12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lze kombinovat např. s </w:t>
      </w:r>
      <w:hyperlink r:id="rId6" w:history="1">
        <w:r w:rsidRPr="007212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CURCUMIN + BIOPERINE + VITAMIN D</w:t>
        </w:r>
      </w:hyperlink>
    </w:p>
    <w:p w:rsidR="00721238" w:rsidRPr="00721238" w:rsidRDefault="00721238" w:rsidP="00721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12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Doporučené dávkování: </w:t>
      </w:r>
    </w:p>
    <w:p w:rsidR="00721238" w:rsidRPr="00721238" w:rsidRDefault="00721238" w:rsidP="00721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1238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doporučená dávka: 4-6 kapslí denně rozděleno mezi jídly až do spotřebování jednoho balení. Při provozování sportovních aktivit lze podávat až 8 kapslí denně mezi jídly. Maximálně lze užít 8 kapslí denně. Nepřekračujte doporučené dávkování.</w:t>
      </w:r>
    </w:p>
    <w:p w:rsidR="00721238" w:rsidRPr="00721238" w:rsidRDefault="00721238" w:rsidP="00721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123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21238" w:rsidRPr="00721238" w:rsidRDefault="00721238" w:rsidP="00721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12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Použití:</w:t>
      </w:r>
      <w:r w:rsidRPr="007212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doporučeného dávkování polkněte kapsle a zapijte dostatečným množstvím vody nebo sportovního nápoje. Kapsle nevysypávejte a nekousejte! Po otevření skladujte při teplotě 10 - 25°C a spotřebujte do 3 měsíců.</w:t>
      </w:r>
    </w:p>
    <w:p w:rsidR="00721238" w:rsidRDefault="00721238" w:rsidP="0072123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123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212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Doplněk stravy.</w:t>
      </w:r>
      <w:r w:rsidRPr="0072123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Nenahrazuje pestrou stravu. Není určeno pro děti do 12 let, těhotné a kojící ženy. Ukládejte mimo dosah dětí! Skladujte v suchu při teplotě do 25 °C mimo dosah přímého slunečního záření. Chraňte před mrazem. Výrobce neručí za škody vzniklé nevhodným použitím nebo skladováním.</w:t>
      </w:r>
    </w:p>
    <w:p w:rsidR="00721238" w:rsidRDefault="00721238" w:rsidP="0072123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21238" w:rsidRDefault="00721238" w:rsidP="00721238">
      <w:r>
        <w:rPr>
          <w:rStyle w:val="Siln"/>
        </w:rPr>
        <w:t>FLEXIT GELACOLL složení: </w:t>
      </w:r>
      <w:r>
        <w:t>hydrolyzát želatiny, želatinová tobolka (želatina, barviva oxid titaničitý a oxid železa), kyselina L-askorbová (vitamin C), plnidlo stearan hořečnatý.</w:t>
      </w:r>
    </w:p>
    <w:p w:rsidR="00721238" w:rsidRDefault="00721238" w:rsidP="00721238"/>
    <w:p w:rsidR="00721238" w:rsidRPr="00721238" w:rsidRDefault="00721238" w:rsidP="00721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12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FLEXIT GELACOLL nutriční hodnoty:</w:t>
      </w:r>
    </w:p>
    <w:tbl>
      <w:tblPr>
        <w:tblW w:w="79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2145"/>
        <w:gridCol w:w="2895"/>
      </w:tblGrid>
      <w:tr w:rsidR="00721238" w:rsidRPr="00721238" w:rsidTr="00721238">
        <w:trPr>
          <w:tblCellSpacing w:w="0" w:type="dxa"/>
        </w:trPr>
        <w:tc>
          <w:tcPr>
            <w:tcW w:w="2880" w:type="dxa"/>
            <w:vAlign w:val="center"/>
            <w:hideMark/>
          </w:tcPr>
          <w:p w:rsidR="00721238" w:rsidRPr="00721238" w:rsidRDefault="00721238" w:rsidP="00721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145" w:type="dxa"/>
            <w:vAlign w:val="center"/>
            <w:hideMark/>
          </w:tcPr>
          <w:p w:rsidR="00721238" w:rsidRPr="00721238" w:rsidRDefault="00721238" w:rsidP="00721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95" w:type="dxa"/>
            <w:vAlign w:val="center"/>
            <w:hideMark/>
          </w:tcPr>
          <w:p w:rsidR="00721238" w:rsidRPr="00721238" w:rsidRDefault="00721238" w:rsidP="00721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21238" w:rsidRPr="00721238" w:rsidTr="00721238">
        <w:trPr>
          <w:tblCellSpacing w:w="0" w:type="dxa"/>
        </w:trPr>
        <w:tc>
          <w:tcPr>
            <w:tcW w:w="0" w:type="auto"/>
            <w:vAlign w:val="center"/>
            <w:hideMark/>
          </w:tcPr>
          <w:p w:rsidR="00721238" w:rsidRPr="00721238" w:rsidRDefault="00721238" w:rsidP="00721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1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Nutriční hodnoty</w:t>
            </w:r>
          </w:p>
        </w:tc>
        <w:tc>
          <w:tcPr>
            <w:tcW w:w="0" w:type="auto"/>
            <w:vAlign w:val="center"/>
            <w:hideMark/>
          </w:tcPr>
          <w:p w:rsidR="00721238" w:rsidRPr="00721238" w:rsidRDefault="00721238" w:rsidP="00721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1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721238" w:rsidRPr="00721238" w:rsidRDefault="00721238" w:rsidP="00721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1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 kapslí</w:t>
            </w:r>
          </w:p>
        </w:tc>
      </w:tr>
      <w:tr w:rsidR="00721238" w:rsidRPr="00721238" w:rsidTr="00721238">
        <w:trPr>
          <w:tblCellSpacing w:w="0" w:type="dxa"/>
        </w:trPr>
        <w:tc>
          <w:tcPr>
            <w:tcW w:w="0" w:type="auto"/>
            <w:vAlign w:val="center"/>
            <w:hideMark/>
          </w:tcPr>
          <w:p w:rsidR="00721238" w:rsidRPr="00721238" w:rsidRDefault="00721238" w:rsidP="00721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12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Hydrolyzát želatiny</w:t>
            </w:r>
          </w:p>
        </w:tc>
        <w:tc>
          <w:tcPr>
            <w:tcW w:w="0" w:type="auto"/>
            <w:vAlign w:val="center"/>
            <w:hideMark/>
          </w:tcPr>
          <w:p w:rsidR="00721238" w:rsidRPr="00721238" w:rsidRDefault="00721238" w:rsidP="00721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12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73 111 mg</w:t>
            </w:r>
          </w:p>
        </w:tc>
        <w:tc>
          <w:tcPr>
            <w:tcW w:w="0" w:type="auto"/>
            <w:vAlign w:val="center"/>
            <w:hideMark/>
          </w:tcPr>
          <w:p w:rsidR="00721238" w:rsidRPr="00721238" w:rsidRDefault="00721238" w:rsidP="00721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12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2 632 mg</w:t>
            </w:r>
          </w:p>
        </w:tc>
      </w:tr>
      <w:tr w:rsidR="00721238" w:rsidRPr="00721238" w:rsidTr="00721238">
        <w:trPr>
          <w:tblCellSpacing w:w="0" w:type="dxa"/>
        </w:trPr>
        <w:tc>
          <w:tcPr>
            <w:tcW w:w="0" w:type="auto"/>
            <w:vAlign w:val="center"/>
            <w:hideMark/>
          </w:tcPr>
          <w:p w:rsidR="00721238" w:rsidRPr="00721238" w:rsidRDefault="00721238" w:rsidP="00721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12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C</w:t>
            </w:r>
          </w:p>
        </w:tc>
        <w:tc>
          <w:tcPr>
            <w:tcW w:w="0" w:type="auto"/>
            <w:vAlign w:val="center"/>
            <w:hideMark/>
          </w:tcPr>
          <w:p w:rsidR="00721238" w:rsidRPr="00721238" w:rsidRDefault="00721238" w:rsidP="00721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12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3370 mg = 4213 % *</w:t>
            </w:r>
          </w:p>
        </w:tc>
        <w:tc>
          <w:tcPr>
            <w:tcW w:w="0" w:type="auto"/>
            <w:vAlign w:val="center"/>
            <w:hideMark/>
          </w:tcPr>
          <w:p w:rsidR="00721238" w:rsidRPr="00721238" w:rsidRDefault="00721238" w:rsidP="00721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12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 mg = 150 % *</w:t>
            </w:r>
          </w:p>
        </w:tc>
      </w:tr>
      <w:tr w:rsidR="00721238" w:rsidRPr="00721238" w:rsidTr="00721238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21238" w:rsidRPr="00721238" w:rsidRDefault="00721238" w:rsidP="00721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12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 referenční hodnota příjmu</w:t>
            </w:r>
          </w:p>
        </w:tc>
      </w:tr>
      <w:tr w:rsidR="00721238" w:rsidRPr="00721238" w:rsidTr="00721238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21238" w:rsidRPr="00721238" w:rsidRDefault="00721238" w:rsidP="00721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12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kapsle – 450 mg</w:t>
            </w:r>
          </w:p>
        </w:tc>
      </w:tr>
      <w:tr w:rsidR="00721238" w:rsidRPr="00721238" w:rsidTr="00721238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21238" w:rsidRPr="00721238" w:rsidRDefault="00721238" w:rsidP="00721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12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Hmotnost obsahu balení: 81 g (180 kapslí)</w:t>
            </w:r>
          </w:p>
        </w:tc>
      </w:tr>
      <w:tr w:rsidR="00721238" w:rsidRPr="00721238" w:rsidTr="00721238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21238" w:rsidRPr="00721238" w:rsidRDefault="00721238" w:rsidP="00721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12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Hmotnost obsahu balení: 162 g (360 kapslí)</w:t>
            </w:r>
          </w:p>
        </w:tc>
      </w:tr>
    </w:tbl>
    <w:p w:rsidR="00721238" w:rsidRDefault="00721238" w:rsidP="00721238">
      <w:bookmarkStart w:id="0" w:name="_GoBack"/>
      <w:bookmarkEnd w:id="0"/>
    </w:p>
    <w:p w:rsidR="00721238" w:rsidRDefault="00721238"/>
    <w:sectPr w:rsidR="00721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34239"/>
    <w:multiLevelType w:val="multilevel"/>
    <w:tmpl w:val="8458A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B54474"/>
    <w:multiLevelType w:val="multilevel"/>
    <w:tmpl w:val="D7BAA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238"/>
    <w:rsid w:val="003A7ABB"/>
    <w:rsid w:val="0072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21238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7212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21238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7212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6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utrend.cz/curcumin-bioperine-vitamin-d-d16156.htm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4121C3-39C9-40F1-B0F7-746E7DB6A7F7}"/>
</file>

<file path=customXml/itemProps2.xml><?xml version="1.0" encoding="utf-8"?>
<ds:datastoreItem xmlns:ds="http://schemas.openxmlformats.org/officeDocument/2006/customXml" ds:itemID="{676AE99F-6C5A-4E8F-BF9C-C900B01AE7DF}"/>
</file>

<file path=customXml/itemProps3.xml><?xml version="1.0" encoding="utf-8"?>
<ds:datastoreItem xmlns:ds="http://schemas.openxmlformats.org/officeDocument/2006/customXml" ds:itemID="{7D4B7A32-97CF-4799-A691-8D2044F154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1</cp:revision>
  <dcterms:created xsi:type="dcterms:W3CDTF">2020-04-21T07:38:00Z</dcterms:created>
  <dcterms:modified xsi:type="dcterms:W3CDTF">2020-04-21T07:39:00Z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